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eastAsia="黑体" w:cs="Times New Roman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="624" w:hanging="632" w:hangingChars="300"/>
        <w:jc w:val="both"/>
        <w:textAlignment w:val="auto"/>
        <w:rPr>
          <w:rFonts w:ascii="Times New Roman" w:hAnsi="Times New Roman" w:eastAsia="仿宋_GB2312" w:cs="Times New Roman"/>
          <w:b/>
          <w:bCs/>
          <w:sz w:val="21"/>
          <w:szCs w:val="21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adjustRightInd/>
        <w:snapToGrid/>
        <w:ind w:left="628" w:hanging="1080" w:hangingChars="300"/>
        <w:jc w:val="center"/>
        <w:rPr>
          <w:rFonts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i w:val="0"/>
          <w:iCs w:val="0"/>
          <w:color w:val="000000"/>
          <w:kern w:val="0"/>
          <w:sz w:val="36"/>
          <w:szCs w:val="36"/>
          <w:u w:val="none"/>
          <w:lang w:val="en-US" w:eastAsia="zh-CN"/>
        </w:rPr>
        <w:t>第二批省级职业教育教师教学创新团队公示名单</w:t>
      </w:r>
    </w:p>
    <w:tbl>
      <w:tblPr>
        <w:tblStyle w:val="3"/>
        <w:tblW w:w="1222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986"/>
        <w:gridCol w:w="4336"/>
        <w:gridCol w:w="4678"/>
        <w:gridCol w:w="15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tblHeader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黑体" w:eastAsia="黑体"/>
                <w:b w:val="0"/>
                <w:i w:val="0"/>
                <w:color w:val="auto"/>
                <w:sz w:val="22"/>
              </w:rPr>
              <w:t>序号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黑体" w:eastAsia="黑体"/>
                <w:b w:val="0"/>
                <w:i w:val="0"/>
                <w:color w:val="auto"/>
                <w:sz w:val="22"/>
              </w:rPr>
              <w:t>类别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黑体" w:eastAsia="黑体"/>
                <w:b w:val="0"/>
                <w:i w:val="0"/>
                <w:color w:val="auto"/>
                <w:sz w:val="22"/>
              </w:rPr>
              <w:t>学校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黑体" w:eastAsia="黑体"/>
                <w:b w:val="0"/>
                <w:i w:val="0"/>
                <w:color w:val="auto"/>
                <w:sz w:val="22"/>
              </w:rPr>
              <w:t>申报专业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黑体" w:eastAsia="黑体"/>
                <w:b w:val="0"/>
                <w:i w:val="0"/>
                <w:color w:val="auto"/>
                <w:sz w:val="22"/>
              </w:rPr>
              <w:t>负责人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1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高职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四川交通职业技术学院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城市轨道车辆应用技术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strike w:val="0"/>
                <w:dstrike w:val="0"/>
                <w:color w:val="auto"/>
                <w:sz w:val="22"/>
              </w:rPr>
              <w:t>方  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2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高职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四川邮电职业技术学院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现代移动通信技术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strike w:val="0"/>
                <w:dstrike w:val="0"/>
                <w:color w:val="auto"/>
                <w:sz w:val="22"/>
              </w:rPr>
              <w:t>李  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3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高职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泸州职业技术学院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酿酒技术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刘竟成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4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高职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四川职业技术学院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现代物流管理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黄远新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5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高职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四川工商职业技术学院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食品生物技术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魏明英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6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高职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宜宾职业技术学院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酿酒技术专业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伍小兵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7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高职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成都工业职业技术学院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机械制造及自动化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strike w:val="0"/>
                <w:dstrike w:val="0"/>
                <w:color w:val="auto"/>
                <w:sz w:val="22"/>
              </w:rPr>
              <w:t>文  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8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高职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四川工程职业技术学院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新能源汽车技术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strike w:val="0"/>
                <w:dstrike w:val="0"/>
                <w:color w:val="auto"/>
                <w:sz w:val="22"/>
              </w:rPr>
              <w:t>肖  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9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高职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成都航空职业技术学院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无人机应用技术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何先定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10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高职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成都纺织高等专科学校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服装设计与工艺专业（群）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strike w:val="0"/>
                <w:dstrike w:val="0"/>
                <w:color w:val="auto"/>
                <w:sz w:val="22"/>
              </w:rPr>
              <w:t>阳  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11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高职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四川艺术职业学院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戏曲表演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陈智林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12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高职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南充职业技术学院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畜牧兽医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王怀禹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13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高职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成都职业技术学院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金融科技应用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strike w:val="0"/>
                <w:dstrike w:val="0"/>
                <w:color w:val="auto"/>
                <w:sz w:val="22"/>
              </w:rPr>
              <w:t>徐  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14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高职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雅安职业技术学院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药学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梁大伟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15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高职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四川水利职业技术学院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水利水电建筑工程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strike w:val="0"/>
                <w:dstrike w:val="0"/>
                <w:color w:val="auto"/>
                <w:sz w:val="22"/>
              </w:rPr>
              <w:t>赵  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16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高职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四川城市职业学院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智慧健康养老服务与管理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候志春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17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高职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四川建筑职业技术学院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市政工程技术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杨转运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18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高职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四川国际标榜职业学院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人物形象设计专业群教师教学创新团队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税明丽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19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高职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成都农业科技职业学院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休闲农业经营与管理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熊丙全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20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高职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四川护理职业学院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康复治疗技术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姚永萍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21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中职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四川省成都市中和职业中学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电子技术应用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邓金强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22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中职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四川省宣汉职业中专学校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畜禽生产技术专业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strike w:val="0"/>
                <w:dstrike w:val="0"/>
                <w:color w:val="auto"/>
                <w:sz w:val="22"/>
              </w:rPr>
              <w:t>符  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23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中职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成都市工程职业技术学校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工业机器人技术应用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strike w:val="0"/>
                <w:dstrike w:val="0"/>
                <w:color w:val="auto"/>
                <w:sz w:val="22"/>
              </w:rPr>
              <w:t>陈  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24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000000"/>
                <w:sz w:val="22"/>
              </w:rPr>
              <w:t>中职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000000"/>
                <w:sz w:val="22"/>
              </w:rPr>
              <w:t>四川省旅游学校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000000"/>
                <w:sz w:val="22"/>
              </w:rPr>
              <w:t>康养休闲旅游服务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000000"/>
                <w:sz w:val="22"/>
              </w:rPr>
              <w:t>吴越强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25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000000"/>
                <w:sz w:val="22"/>
              </w:rPr>
              <w:t>中职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000000"/>
                <w:sz w:val="22"/>
              </w:rPr>
              <w:t>成都中医药大学附属医院针灸学校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000000"/>
                <w:sz w:val="22"/>
              </w:rPr>
              <w:t>中医康复技术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000000"/>
                <w:sz w:val="22"/>
              </w:rPr>
              <w:t>张美林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26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中职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成都汽车职业技术学校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数控技术应用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刘绪华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27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中职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四川省东坡中等职业技术学校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新能源汽车制造与检测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张兴华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28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000000"/>
                <w:sz w:val="22"/>
              </w:rPr>
              <w:t>中职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000000"/>
                <w:sz w:val="22"/>
              </w:rPr>
              <w:t>成都铁路卫生学校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护 理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strike w:val="0"/>
                <w:dstrike w:val="0"/>
                <w:color w:val="auto"/>
                <w:sz w:val="22"/>
              </w:rPr>
              <w:t>李  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29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中职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四川省成都市财贸职业高级中学校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中餐烹饪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陈荣剑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6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30</w:t>
            </w:r>
          </w:p>
        </w:tc>
        <w:tc>
          <w:tcPr>
            <w:tcW w:w="9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中职</w:t>
            </w:r>
          </w:p>
        </w:tc>
        <w:tc>
          <w:tcPr>
            <w:tcW w:w="43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四川交通运输职业学校</w:t>
            </w:r>
          </w:p>
        </w:tc>
        <w:tc>
          <w:tcPr>
            <w:tcW w:w="4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道路与桥梁工程施工</w:t>
            </w:r>
          </w:p>
        </w:tc>
        <w:tc>
          <w:tcPr>
            <w:tcW w:w="15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</w:pPr>
            <w:r>
              <w:rPr>
                <w:rFonts w:ascii="仿宋_GB2312" w:eastAsia="仿宋_GB2312"/>
                <w:b w:val="0"/>
                <w:i w:val="0"/>
                <w:color w:val="auto"/>
                <w:sz w:val="22"/>
              </w:rPr>
              <w:t>王新宇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ZkZTFjY2M4NDNhZjdiYjI2YzBiZmM0OTc2NThkYmMifQ=="/>
  </w:docVars>
  <w:rsids>
    <w:rsidRoot w:val="589E4D1C"/>
    <w:rsid w:val="23FA17DC"/>
    <w:rsid w:val="589E4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